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1.0" w:type="dxa"/>
        <w:jc w:val="left"/>
        <w:tblInd w:w="-108.0" w:type="dxa"/>
        <w:tblLayout w:type="fixed"/>
        <w:tblLook w:val="0000"/>
      </w:tblPr>
      <w:tblGrid>
        <w:gridCol w:w="6204"/>
        <w:gridCol w:w="64"/>
        <w:gridCol w:w="3303"/>
        <w:tblGridChange w:id="0">
          <w:tblGrid>
            <w:gridCol w:w="6204"/>
            <w:gridCol w:w="64"/>
            <w:gridCol w:w="3303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Червоненко Даниил Александрович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3778250</wp:posOffset>
                  </wp:positionH>
                  <wp:positionV relativeFrom="paragraph">
                    <wp:posOffset>-147953</wp:posOffset>
                  </wp:positionV>
                  <wp:extent cx="2255520" cy="2255520"/>
                  <wp:effectExtent b="0" l="0" r="0" t="0"/>
                  <wp:wrapNone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2255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                 </w:t>
            </w:r>
          </w:p>
        </w:tc>
      </w:tr>
      <w:tr>
        <w:trPr>
          <w:cantSplit w:val="0"/>
          <w:trHeight w:val="5209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Контактная информация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Моб.тел.:  +79312333000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Сайт: https://drchervonenko.ru//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           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Образование: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Cпециалитет в Северо-Западном Государственном Медицинском Университете им. И. И. Мечникова, Специальность "Лечебное дело", присвоена квалификация "Врач”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Интернатура в Северо-Западном Государственном Медицинском Университете им. И. И. Мечникова, специальность "Терапия", присвоена квалификация "Врач-терапевт".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Ординатура в Северо-Западном государственном медицинском университете им. И. И. Мечникова, специальность "Психиатрия" присвоена квалификация "Врач-психиатр".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Профессиональная переподготовка в Санкт-Петербургском Государственном Университете, факультет "Психология", присвоена квалификация "Психолог".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Профессиональная переподготовка по программе "Семейная психология. Практическая психологическая помощь в области семейных и детско-родительских отношений", присвоена квалификация "Семейный психолог".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Профессиональная переподготовка по программе "Практическая психология с дополнительной специализацией в области применения психотерапевтических технологий", присвоена квалификация "Практический психолог" и доп. квалификация "Психолог-психотерапевт".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Профессиональная переподготовка в Высшей Школе Экономики по программе "Менеджмент организаций здравоохранения", присвоена квалификация "Менеджер организаций здравоохранения".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Профессиональная переподготовка в Московском финансово-промышленном университете "Синергия" по программе "Мастер делового администрирования — Master of Business Administration (MBA), присвоена квалификация "Мастер делового администрирования".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Место работы: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Центр психологии Дарьи Флоровской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Профессиональная аффилиация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Ассоциации когнитивно-поведенческой психотерапии;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Российское Психологическое Общество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br w:type="textWrapping"/>
              <w:t xml:space="preserve">Санкт-Петербургское Психологическое Общество;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The American Psychological Association (APA)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Вы можете обратиться с разными запросами: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ИНДИВИДУАЛЬНАЯ ТЕРАПИЯ: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Тревога, апатия, бессонница, страхи и панические атаки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Непонимание мотивов собственного поведения и действий окружающих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Перепады настроения, неврозы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Низкая самооценка, зависимость от чужого мнения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Сложность в прохождении сепарации от родителей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Затянувшийся стресс, профессиональное выгорание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Трудность в принятии решений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Непонимание себя, кто я, что именно хочу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Сложность в оценке ситуации со стороны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Ощущение, что не заслуживаете собственных достижений, «синдром самозванца»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Непроработанные негативные установки и сценарии детства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Оптимизация рабочих процессов, взаимоотношения на работе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Зацикленность на мысли или эмоции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Самореализация, поиск внутренних ресурсов и опор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Детские психотравмы и обиды на родителей во взрослом возрасте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Отсутствие должного авторитета перед ребенком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Завышенные ожидания от окружающих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Прокрастинация и отсутствие внутренней дисциплины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ОКР и психосоматика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И другие сложные и уникальные случаи.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СЕМЕЙНАЯ ТЕРАПИЯ: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Накопившиеся годами обиды друг на друга, не дающие выстраивать доверительные отношения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Восстановление доверия после измены, обмана и при других кризисах в супружеских отношениях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Ощущение общения «на разных языках»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Партнер вызывает смешанные чувства: любовь, гнев, презрение, разочарование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Разделение обязанностей в совместной жизни: когда мужчина ведет себя женственно, а женщина вынуждена быть более мужественной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Неуверенность в завтрашнем дне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Ощущение, что живешь не с любимым человеком, а с соседом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Недостаток внимания, тактильного контакта, теплых слов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Отсутствие общих, сплачивающих ритуалов и увлечений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Склонность партнера к употреблению алкоголя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Разница в видении принципов воспитания детей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Конфликты с ребенком: поиск ресурсов для решения проблем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Работа с парами на грани развода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Улучшение качества общения с партнером, в том числе в сексуальной жизни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Ревность, подозрения, неуверенность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Повторяющиеся конфликты, неумение грамотно их решать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И другие сложные и уникальные случаи.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Дополнительные квалификации: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"Техника краткосрочного консультирования", Санкт-Петербургский государственный университет, 72 ч.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"Медицинская психология и психотерапия", Северо-Западный государственный медицинский университет имени И. И. Мечникова, 144 ч.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"Современная семейная психотерапия", Институт психотерапии и медицинской психологии им. Б.Д. Карвасарского, 324 ч.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"Современная когнитивно-поведенческая психотерапия", Институт психотерапии и медицинской психологии им. Б.Д. Карвасарского, 144 ч.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"Школа стресс-менеджмента (дистанционный)", Российский университет дружбы народов, 16 ч.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"Психологическое консультирование семей с нарушениями в системе внутрисемейных отношений", Санкт-Петербургский Институт дополнительного профессионального образования «Смольный», 16 ч.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"Психологическое консультирование с использованием методов когнитивной терапии А. Бека", Национальный центральный институт развития дополнительного образования, 144 ч.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"Техники гипноза в психологическом консультировании", Национальный центральный институт развития дополнительного образования, 144 ч.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"Семейные кризисы, конфликты и измены (методы диагностики, консультирования)", Северо-Западная Академия дополнительного профессионального образования и профессионального обучения, 108 ч.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"Невротические отношения. Принципы психологической работы в рамках семейной системы", Национальный исследовательский институт дополнительного образования и профессионального обучения, 108 ч.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"Клиническая психология в геронтологии. Психологические аспекты помощи при инволюционных изменениях и процессах старения", Национальный исследовательский институт дополнительного образования и профессионального обучения, 144 ч.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"Практическая перинатальная психология. Социально-психологическое сопровождение беременности, родов и послеродового периода" Национальная академия дополнительного профессионального образования, 220 ч.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"Психотерапия посттравматических стрессовых расстройств. Специфика работы со взрослыми", Национальная академия дополнительного профессионального образования, 144 ч.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"Ораторское искусство: навыки коммуникаций и работы с аудиторией", Национальная академия дополнительного профессионального образования, 240 ч.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"Медицинская психология", Национальная академия дополнительного профессионального образования, 240 ч.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"Психосоматические расстройства функциональных систем организма у взрослых: клиника, диагностика, психотерапевтическая помощь", Волгоградская гуманитарная академия профессиональной подготовки специалистов социальной сферы, 144 ч.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"Нейропсихологические методы диагностики, коррекции высших психических функций и абилитации отклоняющегося поведения", Волгоградская гуманитарная академия профессиональной подготовки специалистов социальной сферы, 108 ч.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"Гендерные особенности воспитания мальчиков и девочек в рамках образовательных организаций и семейного воспитания", Академия Дистанционного Образования, 72 ч.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"Эмоциональный интеллект-(EQ)", Академия Дистанционного Образования, 72 ч.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"Психосоматические расстройства у детей дошкольного возраста", Академия Дистанционного Образования, 72 ч.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-"Психодинамический подход в консультировании", Академия Дистанционного Образования, 108 ч.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"Основы гендерной психологии", Издательство "Учитель", 36 ч.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"Нейропсихология детского возраста", Издательство "Учитель", 144 ч.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"Неудовлетворенность и измена в браке", Столичный институт профессионального образования, 72 ч.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"Современные методики изучения и диагностирования семейных отношений в ходе психотерапии", Институт по повышению квалификации и профессиональной переподготовки специалистов, 242 ч.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"Психология семьи. Семейная психотерапия и психологическое консультирование", Институт по повышению квалификации и профессиональной переподготовки специалистов, 242 ч.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"Сексология в психологическом консультировании", Учебный центр "ПрофРазвитие", 144 ч.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"Практическая психология в области семейной психологии", Учебный центр "ПрофРазвитие", 72 ч.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"Нейропсихология взрослых. Принципы и алгоритмы психологической помощи и реабилитации", Учебный центр "ПрофРазвитие", 108 ч.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"Детская патопсихология. Коррекционно-педагогическое сопровождение детей с синдромом дефицита внимания с гиперактивностью (СДВГ)", Уральский институт повышения квалификации и переподготовки, 144 ч.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"Основы психологии личности, социальной и дифференциальной психологии", Инфоурок, 72 ч.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"Эмоциональные нарушения у детей дошкольного возраста. Технологии индивидуальной коррекционно-развивающей работы", Межрегиональный институт повышения квалификации и переподготовки, 36 ч.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"Диагностика и коррекция нарушений психического развития у детей и подростков", Межрегиональный институт повышения квалификации и переподготовки, 36 ч.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"Технологии нейро-лингвистического программирования (НЛП) в работе с трудными подростками", Институт современного образования, 108 ч.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"Технология оказания психологических услуг населению и организациям: стрессоустойчивость", Институт современного образования, 108 ч.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"Технологии системной семейной психотерапии в работе психолога с семьей", Федеральный институт повышения квалификации и переподготовки, 144 ч.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