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2" w:rsidRPr="008F24ED" w:rsidRDefault="004F0022" w:rsidP="004F0022">
      <w:pPr>
        <w:jc w:val="both"/>
        <w:rPr>
          <w:rFonts w:ascii="Arial" w:hAnsi="Arial" w:cs="Arial"/>
          <w:b/>
        </w:rPr>
      </w:pPr>
      <w:r w:rsidRPr="008F24ED">
        <w:rPr>
          <w:rFonts w:ascii="Arial" w:hAnsi="Arial" w:cs="Arial"/>
          <w:b/>
        </w:rPr>
        <w:t xml:space="preserve">Участие в конкурсах: </w:t>
      </w:r>
      <w:bookmarkStart w:id="0" w:name="_GoBack"/>
      <w:bookmarkEnd w:id="0"/>
    </w:p>
    <w:p w:rsidR="004F0022" w:rsidRPr="004F0022" w:rsidRDefault="004F0022" w:rsidP="004F0022">
      <w:pPr>
        <w:jc w:val="both"/>
        <w:rPr>
          <w:rFonts w:ascii="Arial" w:hAnsi="Arial" w:cs="Arial"/>
        </w:rPr>
      </w:pPr>
      <w:r w:rsidRPr="004F0022">
        <w:rPr>
          <w:rFonts w:ascii="Arial" w:hAnsi="Arial" w:cs="Arial"/>
          <w:lang w:val="en-US"/>
        </w:rPr>
        <w:t xml:space="preserve">1. </w:t>
      </w:r>
      <w:r w:rsidRPr="004F0022">
        <w:rPr>
          <w:rFonts w:ascii="Arial" w:hAnsi="Arial" w:cs="Arial"/>
        </w:rPr>
        <w:t>Международный</w:t>
      </w:r>
      <w:r w:rsidRPr="004F0022">
        <w:rPr>
          <w:rFonts w:ascii="Arial" w:hAnsi="Arial" w:cs="Arial"/>
          <w:lang w:val="en-US"/>
        </w:rPr>
        <w:t xml:space="preserve"> </w:t>
      </w:r>
      <w:r w:rsidRPr="004F0022">
        <w:rPr>
          <w:rFonts w:ascii="Arial" w:hAnsi="Arial" w:cs="Arial"/>
        </w:rPr>
        <w:t>конкурс</w:t>
      </w:r>
      <w:r w:rsidRPr="004F0022">
        <w:rPr>
          <w:rFonts w:ascii="Arial" w:hAnsi="Arial" w:cs="Arial"/>
          <w:lang w:val="en-US"/>
        </w:rPr>
        <w:t xml:space="preserve"> “Pedagogical Discovery University - 2017”. </w:t>
      </w:r>
      <w:r w:rsidRPr="004F0022">
        <w:rPr>
          <w:rFonts w:ascii="Arial" w:hAnsi="Arial" w:cs="Arial"/>
        </w:rPr>
        <w:t>План-конспект практического занятия “Психологические аспекты кросс-культурного диалога (на примере поэтического перевода)”. Учебная дисциплина “</w:t>
      </w:r>
      <w:r w:rsidR="008F24ED">
        <w:rPr>
          <w:rFonts w:ascii="Arial" w:hAnsi="Arial" w:cs="Arial"/>
        </w:rPr>
        <w:t>Психология искусства” – 3 место.</w:t>
      </w:r>
    </w:p>
    <w:p w:rsidR="004F0022" w:rsidRPr="004F0022" w:rsidRDefault="004F0022" w:rsidP="004F0022">
      <w:pPr>
        <w:jc w:val="both"/>
        <w:rPr>
          <w:rFonts w:ascii="Arial" w:hAnsi="Arial" w:cs="Arial"/>
        </w:rPr>
      </w:pPr>
      <w:r w:rsidRPr="004F0022">
        <w:rPr>
          <w:rFonts w:ascii="Arial" w:hAnsi="Arial" w:cs="Arial"/>
        </w:rPr>
        <w:t>2. Международный конкурс “Формирование компетенций в профессиональном образовании – 2017 (в рамках требований ФГОС)” Творческий проект. Рабочая тетрадь по дисциплине “П</w:t>
      </w:r>
      <w:r w:rsidR="008F24ED">
        <w:rPr>
          <w:rFonts w:ascii="Arial" w:hAnsi="Arial" w:cs="Arial"/>
        </w:rPr>
        <w:t>сихология искусства” – 2 место.</w:t>
      </w:r>
    </w:p>
    <w:p w:rsidR="004F0022" w:rsidRPr="004F0022" w:rsidRDefault="004F0022" w:rsidP="004F0022">
      <w:pPr>
        <w:jc w:val="both"/>
        <w:rPr>
          <w:rFonts w:ascii="Arial" w:hAnsi="Arial" w:cs="Arial"/>
        </w:rPr>
      </w:pPr>
      <w:r w:rsidRPr="004F0022">
        <w:rPr>
          <w:rFonts w:ascii="Arial" w:hAnsi="Arial" w:cs="Arial"/>
        </w:rPr>
        <w:t>3. Международный конкурс “</w:t>
      </w:r>
      <w:proofErr w:type="spellStart"/>
      <w:r w:rsidRPr="004F0022">
        <w:rPr>
          <w:rFonts w:ascii="Arial" w:hAnsi="Arial" w:cs="Arial"/>
        </w:rPr>
        <w:t>Pedagogical</w:t>
      </w:r>
      <w:proofErr w:type="spellEnd"/>
      <w:r w:rsidRPr="004F0022">
        <w:rPr>
          <w:rFonts w:ascii="Arial" w:hAnsi="Arial" w:cs="Arial"/>
        </w:rPr>
        <w:t xml:space="preserve"> </w:t>
      </w:r>
      <w:proofErr w:type="spellStart"/>
      <w:r w:rsidRPr="004F0022">
        <w:rPr>
          <w:rFonts w:ascii="Arial" w:hAnsi="Arial" w:cs="Arial"/>
        </w:rPr>
        <w:t>Discovery</w:t>
      </w:r>
      <w:proofErr w:type="spellEnd"/>
      <w:r w:rsidRPr="004F0022">
        <w:rPr>
          <w:rFonts w:ascii="Arial" w:hAnsi="Arial" w:cs="Arial"/>
        </w:rPr>
        <w:t xml:space="preserve"> - 2018”. Творческий проект. Конспект учебного занятия (общая психология)</w:t>
      </w:r>
      <w:proofErr w:type="gramStart"/>
      <w:r w:rsidRPr="004F0022">
        <w:rPr>
          <w:rFonts w:ascii="Arial" w:hAnsi="Arial" w:cs="Arial"/>
        </w:rPr>
        <w:t>: ”Восприятие</w:t>
      </w:r>
      <w:proofErr w:type="gramEnd"/>
      <w:r w:rsidRPr="004F0022">
        <w:rPr>
          <w:rFonts w:ascii="Arial" w:hAnsi="Arial" w:cs="Arial"/>
        </w:rPr>
        <w:t xml:space="preserve"> пространства в событийном контексте (на примере романа Б</w:t>
      </w:r>
      <w:r w:rsidR="008F24ED">
        <w:rPr>
          <w:rFonts w:ascii="Arial" w:hAnsi="Arial" w:cs="Arial"/>
        </w:rPr>
        <w:t xml:space="preserve">. </w:t>
      </w:r>
      <w:proofErr w:type="spellStart"/>
      <w:r w:rsidR="008F24ED">
        <w:rPr>
          <w:rFonts w:ascii="Arial" w:hAnsi="Arial" w:cs="Arial"/>
        </w:rPr>
        <w:t>Виана</w:t>
      </w:r>
      <w:proofErr w:type="spellEnd"/>
      <w:r w:rsidR="008F24ED">
        <w:rPr>
          <w:rFonts w:ascii="Arial" w:hAnsi="Arial" w:cs="Arial"/>
        </w:rPr>
        <w:t xml:space="preserve"> “Пена дней”)” – 1 место.</w:t>
      </w:r>
    </w:p>
    <w:p w:rsidR="00AD4E5B" w:rsidRDefault="004F0022" w:rsidP="004F0022">
      <w:pPr>
        <w:jc w:val="both"/>
        <w:rPr>
          <w:rFonts w:ascii="Arial" w:hAnsi="Arial" w:cs="Arial"/>
        </w:rPr>
      </w:pPr>
      <w:r w:rsidRPr="004F0022">
        <w:rPr>
          <w:rFonts w:ascii="Arial" w:hAnsi="Arial" w:cs="Arial"/>
        </w:rPr>
        <w:t>4. III Международный профессиональный конкурс преподавателей вузов (в рамках требований ФГОС) Формирование компетенций в профессиональном образовании2018. Конкурсный проект: Неповиновение в условиях общения "по вертикали" (на примере романа Я. Гашека "Похождения бравого солдата Швей</w:t>
      </w:r>
      <w:r w:rsidR="008F24ED">
        <w:rPr>
          <w:rFonts w:ascii="Arial" w:hAnsi="Arial" w:cs="Arial"/>
        </w:rPr>
        <w:t>ка во время мировой войны") – 1 </w:t>
      </w:r>
      <w:r w:rsidRPr="004F0022">
        <w:rPr>
          <w:rFonts w:ascii="Arial" w:hAnsi="Arial" w:cs="Arial"/>
        </w:rPr>
        <w:t>место</w:t>
      </w:r>
      <w:r w:rsidR="008F24ED">
        <w:rPr>
          <w:rFonts w:ascii="Arial" w:hAnsi="Arial" w:cs="Arial"/>
        </w:rPr>
        <w:t>.</w:t>
      </w:r>
    </w:p>
    <w:p w:rsidR="008F24ED" w:rsidRPr="004F0022" w:rsidRDefault="008F24ED" w:rsidP="004F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Международный конкурс педагогического мастерства «ИДЕИ ОБРАЗОВАНИЯ 2021». Конспект учебного занятия «Внутрисемейное соперничество женщин (по сказкам братьев Гримм)»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 место в Финале.</w:t>
      </w:r>
    </w:p>
    <w:sectPr w:rsidR="008F24ED" w:rsidRPr="004F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0B"/>
    <w:rsid w:val="004F0022"/>
    <w:rsid w:val="008F24ED"/>
    <w:rsid w:val="00AD4E5B"/>
    <w:rsid w:val="00B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1C0"/>
  <w15:chartTrackingRefBased/>
  <w15:docId w15:val="{8AB5FA59-B618-4FA4-972C-668DA7A4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Dobriakova</dc:creator>
  <cp:keywords/>
  <dc:description/>
  <cp:lastModifiedBy>Alina Dobriakova</cp:lastModifiedBy>
  <cp:revision>3</cp:revision>
  <dcterms:created xsi:type="dcterms:W3CDTF">2022-01-26T18:27:00Z</dcterms:created>
  <dcterms:modified xsi:type="dcterms:W3CDTF">2022-01-26T18:33:00Z</dcterms:modified>
</cp:coreProperties>
</file>