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5688"/>
        <w:gridCol w:w="3883"/>
      </w:tblGrid>
      <w:tr w:rsidR="00D93643" w:rsidRPr="00126ECF" w:rsidTr="00956457">
        <w:tc>
          <w:tcPr>
            <w:tcW w:w="5688" w:type="dxa"/>
          </w:tcPr>
          <w:p w:rsidR="00D93643" w:rsidRPr="00956457" w:rsidRDefault="00D93643" w:rsidP="005F4560">
            <w:pPr>
              <w:spacing w:after="200"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56457">
              <w:rPr>
                <w:rFonts w:ascii="Times New Roman" w:hAnsi="Times New Roman"/>
                <w:b/>
                <w:sz w:val="32"/>
                <w:szCs w:val="32"/>
              </w:rPr>
              <w:t>Смарышева Виктория Алексеевна</w:t>
            </w:r>
          </w:p>
          <w:p w:rsidR="00D93643" w:rsidRPr="00956457" w:rsidRDefault="00D93643" w:rsidP="00956457">
            <w:pPr>
              <w:spacing w:after="200" w:line="276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000000"/>
              </w:rPr>
            </w:pPr>
          </w:p>
          <w:p w:rsidR="00D93643" w:rsidRPr="00956457" w:rsidRDefault="00D93643" w:rsidP="00956457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457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  <w:p w:rsidR="00D93643" w:rsidRPr="00956457" w:rsidRDefault="00D93643" w:rsidP="00956457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57">
              <w:rPr>
                <w:rFonts w:ascii="Times New Roman" w:hAnsi="Times New Roman"/>
                <w:sz w:val="24"/>
                <w:szCs w:val="24"/>
              </w:rPr>
              <w:t>Моб.тел.:89992213105</w:t>
            </w:r>
            <w:r w:rsidRPr="00956457">
              <w:rPr>
                <w:rFonts w:ascii="Times New Roman" w:hAnsi="Times New Roman"/>
                <w:sz w:val="24"/>
                <w:szCs w:val="24"/>
              </w:rPr>
              <w:br/>
            </w:r>
            <w:r w:rsidRPr="00956457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956457">
              <w:rPr>
                <w:rFonts w:ascii="Times New Roman" w:hAnsi="Times New Roman"/>
                <w:sz w:val="24"/>
                <w:szCs w:val="24"/>
              </w:rPr>
              <w:t>-</w:t>
            </w:r>
            <w:r w:rsidRPr="00956457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956457">
              <w:rPr>
                <w:rFonts w:ascii="Times New Roman" w:hAnsi="Times New Roman"/>
                <w:sz w:val="24"/>
                <w:szCs w:val="24"/>
              </w:rPr>
              <w:t>:</w:t>
            </w:r>
            <w:r w:rsidRPr="00956457">
              <w:rPr>
                <w:rFonts w:ascii="Times New Roman" w:hAnsi="Times New Roman"/>
                <w:sz w:val="24"/>
                <w:szCs w:val="24"/>
                <w:lang w:val="en-US"/>
              </w:rPr>
              <w:t>atybrc</w:t>
            </w:r>
            <w:r w:rsidRPr="00956457">
              <w:rPr>
                <w:rFonts w:ascii="Times New Roman" w:hAnsi="Times New Roman"/>
                <w:sz w:val="24"/>
                <w:szCs w:val="24"/>
              </w:rPr>
              <w:t>198931@</w:t>
            </w:r>
            <w:r w:rsidRPr="00956457">
              <w:rPr>
                <w:rFonts w:ascii="Times New Roman" w:hAnsi="Times New Roman"/>
                <w:sz w:val="24"/>
                <w:szCs w:val="24"/>
                <w:lang w:val="en-US"/>
              </w:rPr>
              <w:t>gmail</w:t>
            </w:r>
            <w:r w:rsidRPr="00956457">
              <w:rPr>
                <w:rFonts w:ascii="Times New Roman" w:hAnsi="Times New Roman"/>
                <w:sz w:val="24"/>
                <w:szCs w:val="24"/>
              </w:rPr>
              <w:t>.</w:t>
            </w:r>
            <w:r w:rsidRPr="00956457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956457">
              <w:rPr>
                <w:rFonts w:ascii="Times New Roman" w:hAnsi="Times New Roman"/>
                <w:sz w:val="24"/>
                <w:szCs w:val="24"/>
              </w:rPr>
              <w:br/>
            </w:r>
            <w:r w:rsidRPr="00956457">
              <w:rPr>
                <w:rFonts w:ascii="Times New Roman" w:hAnsi="Times New Roman"/>
                <w:sz w:val="24"/>
                <w:szCs w:val="24"/>
                <w:lang w:val="en-US"/>
              </w:rPr>
              <w:t>veipprorector</w:t>
            </w:r>
            <w:r w:rsidRPr="00956457">
              <w:rPr>
                <w:rFonts w:ascii="Times New Roman" w:hAnsi="Times New Roman"/>
                <w:sz w:val="24"/>
                <w:szCs w:val="24"/>
              </w:rPr>
              <w:t>@</w:t>
            </w:r>
            <w:r w:rsidRPr="00956457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956457">
              <w:rPr>
                <w:rFonts w:ascii="Times New Roman" w:hAnsi="Times New Roman"/>
                <w:sz w:val="24"/>
                <w:szCs w:val="24"/>
              </w:rPr>
              <w:t>.</w:t>
            </w:r>
            <w:r w:rsidRPr="0095645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D93643" w:rsidRPr="00956457" w:rsidRDefault="00D93643" w:rsidP="00956457">
            <w:pPr>
              <w:tabs>
                <w:tab w:val="left" w:pos="17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3" w:type="dxa"/>
          </w:tcPr>
          <w:p w:rsidR="00D93643" w:rsidRPr="00956457" w:rsidRDefault="00D93643" w:rsidP="00956457">
            <w:pPr>
              <w:spacing w:after="200" w:line="276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000000"/>
              </w:rPr>
            </w:pPr>
            <w:r w:rsidRPr="00956457">
              <w:rPr>
                <w:rFonts w:ascii="Times New Roman" w:hAnsi="Times New Roman"/>
                <w:sz w:val="24"/>
                <w:szCs w:val="24"/>
              </w:rPr>
              <w:object w:dxaOrig="3624" w:dyaOrig="3624">
                <v:rect id="rectole0000000000" o:spid="_x0000_i1025" style="width:134.25pt;height:143.25pt" o:ole="" o:preferrelative="t" stroked="f">
                  <v:imagedata r:id="rId4" o:title=""/>
                </v:rect>
                <o:OLEObject Type="Embed" ProgID="StaticMetafile" ShapeID="rectole0000000000" DrawAspect="Content" ObjectID="_1698235019" r:id="rId5"/>
              </w:object>
            </w:r>
          </w:p>
        </w:tc>
      </w:tr>
    </w:tbl>
    <w:p w:rsidR="00D93643" w:rsidRPr="00126ECF" w:rsidRDefault="00D93643" w:rsidP="00126ECF">
      <w:pPr>
        <w:spacing w:after="200" w:line="276" w:lineRule="auto"/>
        <w:jc w:val="right"/>
        <w:rPr>
          <w:rFonts w:ascii="Times New Roman" w:hAnsi="Times New Roman"/>
          <w:color w:val="000000"/>
          <w:sz w:val="24"/>
          <w:szCs w:val="24"/>
          <w:shd w:val="clear" w:color="auto" w:fill="000000"/>
        </w:rPr>
      </w:pPr>
      <w:r w:rsidRPr="00126ECF">
        <w:rPr>
          <w:rFonts w:ascii="Times New Roman" w:hAnsi="Times New Roman"/>
          <w:color w:val="000000"/>
          <w:sz w:val="24"/>
          <w:szCs w:val="24"/>
          <w:shd w:val="clear" w:color="auto" w:fill="000000"/>
        </w:rPr>
        <w:t xml:space="preserve"> 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126ECF">
        <w:rPr>
          <w:rFonts w:ascii="Times New Roman" w:hAnsi="Times New Roman"/>
          <w:b/>
          <w:sz w:val="24"/>
          <w:szCs w:val="24"/>
        </w:rPr>
        <w:t>Образование: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>Российский Государственный Университет им. А.И. Герцена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>Специальность: Психологическое консультирование (магистратура), Псхологические науки (аспирантура), Общая психология, психология личности, история психологии (диплом кандидата наук)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126ECF">
        <w:rPr>
          <w:rFonts w:ascii="Times New Roman" w:hAnsi="Times New Roman"/>
          <w:b/>
          <w:sz w:val="24"/>
          <w:szCs w:val="24"/>
        </w:rPr>
        <w:t>Сфера профессиональных интересов: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> кризисная психология,</w:t>
      </w:r>
      <w:r w:rsidRPr="00126ECF">
        <w:rPr>
          <w:rFonts w:ascii="Times New Roman" w:hAnsi="Times New Roman"/>
          <w:sz w:val="24"/>
          <w:szCs w:val="24"/>
        </w:rPr>
        <w:br/>
      </w:r>
      <w:r w:rsidRPr="00126ECF">
        <w:rPr>
          <w:rFonts w:ascii="Times New Roman" w:hAnsi="Times New Roman"/>
          <w:sz w:val="24"/>
          <w:szCs w:val="24"/>
        </w:rPr>
        <w:t>психология межличностных отношений</w:t>
      </w:r>
      <w:r w:rsidRPr="00126ECF">
        <w:rPr>
          <w:rFonts w:ascii="Times New Roman" w:hAnsi="Times New Roman"/>
          <w:sz w:val="24"/>
          <w:szCs w:val="24"/>
        </w:rPr>
        <w:br/>
      </w:r>
      <w:r w:rsidRPr="00126ECF">
        <w:rPr>
          <w:rFonts w:ascii="Times New Roman" w:hAnsi="Times New Roman"/>
          <w:sz w:val="24"/>
          <w:szCs w:val="24"/>
        </w:rPr>
        <w:t> психологическое консультирование.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b/>
          <w:sz w:val="24"/>
          <w:szCs w:val="24"/>
        </w:rPr>
        <w:t>Место работы, должность:</w:t>
      </w:r>
      <w:r w:rsidRPr="00126ECF">
        <w:rPr>
          <w:rFonts w:ascii="Times New Roman" w:hAnsi="Times New Roman"/>
          <w:sz w:val="24"/>
          <w:szCs w:val="24"/>
        </w:rPr>
        <w:t xml:space="preserve"> Автономная некоммерческая организация профессионального образования "Восточно-Европейский Институт психоанализа", Проректор по учебной работе, доцент кафедры "Общей, возрастной и дифференциальной психологии"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126ECF">
        <w:rPr>
          <w:rFonts w:ascii="Times New Roman" w:hAnsi="Times New Roman"/>
          <w:b/>
          <w:sz w:val="24"/>
          <w:szCs w:val="24"/>
        </w:rPr>
        <w:t>Дополнительные квалификации: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>2021 Диплом о дополнительной профессиональном образовании по программе "Супервизия в психологическом консультировании и психотерапии. Обучение супервизоров" ( 270 часов)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>2020 Свидетельство о повышении квалификации по программе "Процесс классической песочной терапии: схема и стадии создания и анализа песочных миров" ( 108 часов)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>2017 Свидетельство о повышении квалификации по программе " Нейропсихология: теоретические основы и практическое значение" (72 часа)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>2016 Свидетельство о повышении квалификации по программе "Практическая перинатальная психология" (72 часа)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126ECF">
        <w:rPr>
          <w:rFonts w:ascii="Times New Roman" w:hAnsi="Times New Roman"/>
          <w:b/>
          <w:sz w:val="24"/>
          <w:szCs w:val="24"/>
        </w:rPr>
        <w:t>Профессиональная аффилиация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>2021 Российское Психологическое Общество</w:t>
      </w:r>
      <w:r w:rsidRPr="00126ECF">
        <w:rPr>
          <w:rFonts w:ascii="Times New Roman" w:hAnsi="Times New Roman"/>
          <w:sz w:val="24"/>
          <w:szCs w:val="24"/>
        </w:rPr>
        <w:br/>
        <w:t>2021 Санкт-Петербургское Психологическое Общество</w:t>
      </w:r>
    </w:p>
    <w:p w:rsidR="00D93643" w:rsidRPr="00126ECF" w:rsidRDefault="00D93643" w:rsidP="00126ECF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b/>
          <w:sz w:val="24"/>
          <w:szCs w:val="24"/>
        </w:rPr>
        <w:t>Публикации:</w:t>
      </w:r>
    </w:p>
    <w:p w:rsidR="00D93643" w:rsidRDefault="00D93643">
      <w:pPr>
        <w:widowControl w:val="0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 xml:space="preserve">1. Монографии, учебники, учебные и учебно-методические пособия с грифами и без грифов УМО, Министерств РФ или государственных академий наук, изданные типографским способом за весь период научно-педагогической деятельности: </w:t>
      </w:r>
    </w:p>
    <w:p w:rsidR="00D93643" w:rsidRPr="00126ECF" w:rsidRDefault="00D93643">
      <w:pPr>
        <w:widowControl w:val="0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458"/>
        <w:gridCol w:w="1872"/>
        <w:gridCol w:w="2098"/>
        <w:gridCol w:w="1388"/>
        <w:gridCol w:w="1280"/>
        <w:gridCol w:w="1176"/>
        <w:gridCol w:w="1307"/>
      </w:tblGrid>
      <w:tr w:rsidR="00D93643" w:rsidRPr="00126ECF" w:rsidTr="00126ECF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Вид публикации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Соавторы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Кол-во печатных листов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 xml:space="preserve">Наличие грифа </w:t>
            </w:r>
            <w:r w:rsidRPr="00126ECF">
              <w:rPr>
                <w:rFonts w:ascii="Times New Roman" w:hAnsi="Times New Roman"/>
                <w:sz w:val="24"/>
                <w:szCs w:val="24"/>
              </w:rPr>
              <w:t>(указать)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Издатель-ство, год</w:t>
            </w:r>
          </w:p>
        </w:tc>
      </w:tr>
      <w:tr w:rsidR="00D93643" w:rsidRPr="00126ECF" w:rsidTr="00126ECF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Учебное пособие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 xml:space="preserve">Прикладные технологии в психологии межличностных отношений. Учебно-методическое пособие. – </w:t>
            </w:r>
          </w:p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Е.П. Кораблина, О.Н. Грибанова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51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СПб.: Изд-во РГПУ им. А.И. Герцена, 2016, 51 с.</w:t>
            </w:r>
          </w:p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ISBN 978-5-8064-2275-1</w:t>
            </w:r>
          </w:p>
        </w:tc>
      </w:tr>
      <w:tr w:rsidR="00D93643" w:rsidRPr="00126ECF" w:rsidTr="00126ECF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Учебное пособие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 xml:space="preserve"> Кризисное психологическое консультирование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184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Учебное пособие. — Санкт-Петербург: ВЕИП, 2020. — 184 с.</w:t>
            </w:r>
          </w:p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ISBN 978-5-91681-047-9</w:t>
            </w:r>
          </w:p>
        </w:tc>
      </w:tr>
      <w:tr w:rsidR="00D93643" w:rsidRPr="00126ECF" w:rsidTr="00126ECF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Учебное пособие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Теоретические и прикладные аспекты консультирования по вопросам любовных отношений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122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Учебное пособие. — Санкт-</w:t>
            </w:r>
          </w:p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Петербург: ВЕИП, 2020. — 122 с.</w:t>
            </w:r>
          </w:p>
          <w:p w:rsidR="00D93643" w:rsidRPr="005F4560" w:rsidRDefault="00D93643">
            <w:pPr>
              <w:widowControl w:val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F4560">
              <w:rPr>
                <w:rFonts w:ascii="Times New Roman" w:hAnsi="Times New Roman"/>
                <w:sz w:val="21"/>
                <w:szCs w:val="21"/>
              </w:rPr>
              <w:t>ISBN 978-5-91681-048-6</w:t>
            </w:r>
          </w:p>
        </w:tc>
      </w:tr>
      <w:tr w:rsidR="00D93643" w:rsidRPr="00126ECF" w:rsidTr="00126ECF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</w:tr>
    </w:tbl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26ECF">
        <w:rPr>
          <w:rFonts w:ascii="Times New Roman" w:hAnsi="Times New Roman"/>
          <w:sz w:val="24"/>
          <w:szCs w:val="24"/>
        </w:rPr>
        <w:t xml:space="preserve">2. Список научных публикаций (ВАК) за весь период научно-педагогической деятельности: </w:t>
      </w:r>
    </w:p>
    <w:tbl>
      <w:tblPr>
        <w:tblW w:w="0" w:type="auto"/>
        <w:tblInd w:w="153" w:type="dxa"/>
        <w:tblCellMar>
          <w:left w:w="10" w:type="dxa"/>
          <w:right w:w="10" w:type="dxa"/>
        </w:tblCellMar>
        <w:tblLook w:val="0000"/>
      </w:tblPr>
      <w:tblGrid>
        <w:gridCol w:w="449"/>
        <w:gridCol w:w="2018"/>
        <w:gridCol w:w="1278"/>
        <w:gridCol w:w="1493"/>
        <w:gridCol w:w="4180"/>
      </w:tblGrid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Название статьи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Соавторы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  <w:r w:rsidRPr="00126EC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публикации</w:t>
            </w:r>
            <w:r w:rsidRPr="00126EC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26EC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126ECF">
              <w:rPr>
                <w:rFonts w:ascii="Times New Roman" w:hAnsi="Times New Roman"/>
                <w:sz w:val="24"/>
                <w:szCs w:val="24"/>
              </w:rPr>
              <w:t>ВАК</w:t>
            </w:r>
            <w:r w:rsidRPr="00126ECF">
              <w:rPr>
                <w:rFonts w:ascii="Times New Roman" w:hAnsi="Times New Roman"/>
                <w:sz w:val="24"/>
                <w:szCs w:val="24"/>
                <w:lang w:val="en-US"/>
              </w:rPr>
              <w:t>, Web of Science, Scopus)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93643" w:rsidRPr="00126ECF" w:rsidRDefault="00D9364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ECF">
              <w:rPr>
                <w:rFonts w:ascii="Times New Roman" w:hAnsi="Times New Roman"/>
                <w:b/>
                <w:sz w:val="24"/>
                <w:szCs w:val="24"/>
              </w:rPr>
              <w:t>Издание, год</w:t>
            </w:r>
          </w:p>
        </w:tc>
      </w:tr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Психолого-акмеологическая помощь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 xml:space="preserve"> в осознании любви у старшеклассников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ВАК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 xml:space="preserve">Акмеология: научно-практический журнал. Специальный выпуск по материалам XXI акмеологических чтений аспирантов, магистрантов и молодых учёных (Москва, декабрь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126ECF">
                <w:rPr>
                  <w:rFonts w:ascii="Times New Roman" w:hAnsi="Times New Roman"/>
                </w:rPr>
                <w:t>2013 г</w:t>
              </w:r>
            </w:smartTag>
            <w:r w:rsidRPr="00126ECF">
              <w:rPr>
                <w:rFonts w:ascii="Times New Roman" w:hAnsi="Times New Roman"/>
              </w:rPr>
              <w:t>.). Изд-во: «Международная академия акмеологических наук (Москва)», 2013, С.228-229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ISSN: 2075-7577</w:t>
            </w:r>
          </w:p>
        </w:tc>
      </w:tr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2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Психолого-акмеологические возможности формирования осознанных представлений о любви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ВАК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Акмеология: научно-практический журнал, «Международная академия акмеологических наук (Москва)», 2014, Вып. №2 (50), С.29-32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ISSN: 2075-7577</w:t>
            </w:r>
          </w:p>
        </w:tc>
      </w:tr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Формирование представлений о любви в контексте психологической помощи и консультирования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ВАК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Научное мнение. Педагогические, психологические и философские науки: научный журнал. Изд-во: «Санкт-Петербургский университетский консорциум». - СПб., 2015. – №10.С. 165-169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ISSN 2222-4378</w:t>
            </w:r>
          </w:p>
        </w:tc>
      </w:tr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Социально-психологическое исследование представлений о любви в контексте психологической помощи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Е.П. Кораблина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ВАК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Научное мнение. Педагогические, психологические и философские науки: научный журнал. Изд-во: «Санкт-Петербургский университетский консорциум». - СПб., 2015. – №12.С. 46-51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ISSN 2222-4378</w:t>
            </w:r>
          </w:p>
        </w:tc>
      </w:tr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5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К вопросу о личностной обусловленности представлений о любви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ВАК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 xml:space="preserve">Письма в Эмиссия.Оффлайн (The Emissia.Offline Letters): электронный научный журнал. 2018. № 2 (февраль). ART 2593. URL: </w:t>
            </w:r>
            <w:hyperlink r:id="rId6">
              <w:r w:rsidRPr="00126ECF">
                <w:rPr>
                  <w:rFonts w:ascii="Times New Roman" w:hAnsi="Times New Roman"/>
                  <w:color w:val="0000FF"/>
                  <w:u w:val="single"/>
                </w:rPr>
                <w:t>http://www.emissia.org/offline/2018/2593.htm</w:t>
              </w:r>
            </w:hyperlink>
          </w:p>
        </w:tc>
      </w:tr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6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Исследование  личностной обусловленности представлений о любви у неудовлетворенных отношениями людей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ВАК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 xml:space="preserve">Письма в Эмиссия.Оффлайн (The Emissia.Offline Letters): электронный научный журнал. 2018. № 3 (март). ART 2597. URL: </w:t>
            </w:r>
            <w:hyperlink r:id="rId7">
              <w:r w:rsidRPr="00126ECF">
                <w:rPr>
                  <w:rFonts w:ascii="Times New Roman" w:hAnsi="Times New Roman"/>
                  <w:color w:val="0000FF"/>
                  <w:u w:val="single"/>
                </w:rPr>
                <w:t>http://www.emissia.org/offline/2018/2597.htm</w:t>
              </w:r>
            </w:hyperlink>
          </w:p>
        </w:tc>
      </w:tr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7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ЛИЧНОСТНЫЕ ОСОБЕННОСТИ ЖЕНЩИН, ПРИБЕГАЮЩИХ К ПЛАСТИЧЕСКОЙ ХИРУРГИИ БЕЗ МЕДИЦИНСКИХ ПОКАЗАНИЙ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Козин А.Ю.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ВАК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Научное мнение:</w:t>
            </w:r>
            <w:r w:rsidRPr="00126ECF">
              <w:rPr>
                <w:rFonts w:ascii="Times New Roman" w:hAnsi="Times New Roman"/>
              </w:rPr>
              <w:tab/>
              <w:t>Педагогические, психологические и философские науки: научный журнал. Изд-во: «Санкт-Петербургский университетский консорциум». - СПб., 2021. – №1-2.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С. 92-95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ISSN: 2222-4378</w:t>
            </w:r>
          </w:p>
        </w:tc>
      </w:tr>
      <w:tr w:rsidR="00D93643" w:rsidRPr="00126ECF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8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ОСОБЕННОСТИ ПРОЯВЛЕНИЯ ДЕВИАНТНОГО ПОВЕДЕНИЯ МУЖЧИН И ЖЕНЩИН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Филиппова М.И.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ВАК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Научное мнение:</w:t>
            </w:r>
            <w:r w:rsidRPr="00126ECF">
              <w:rPr>
                <w:rFonts w:ascii="Times New Roman" w:hAnsi="Times New Roman"/>
              </w:rPr>
              <w:tab/>
              <w:t>Педагогические, психологические и философские науки: научный журнал. Изд-во: «Санкт-Петербургский университетский консорциум». - СПб., 2020.– №10</w:t>
            </w:r>
          </w:p>
          <w:p w:rsidR="00D93643" w:rsidRPr="00126ECF" w:rsidRDefault="00D93643">
            <w:pPr>
              <w:widowControl w:val="0"/>
              <w:jc w:val="both"/>
              <w:rPr>
                <w:rFonts w:ascii="Times New Roman" w:hAnsi="Times New Roman"/>
              </w:rPr>
            </w:pPr>
            <w:r w:rsidRPr="00126ECF">
              <w:rPr>
                <w:rFonts w:ascii="Times New Roman" w:hAnsi="Times New Roman"/>
              </w:rPr>
              <w:t>С. 90-74</w:t>
            </w:r>
          </w:p>
        </w:tc>
      </w:tr>
    </w:tbl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93643" w:rsidRPr="00126ECF" w:rsidRDefault="00D93643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D93643" w:rsidRPr="00126ECF" w:rsidSect="00313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0F01"/>
    <w:rsid w:val="000A4F60"/>
    <w:rsid w:val="00126ECF"/>
    <w:rsid w:val="002D1C2D"/>
    <w:rsid w:val="002E43B5"/>
    <w:rsid w:val="00313EBD"/>
    <w:rsid w:val="005F4560"/>
    <w:rsid w:val="00956457"/>
    <w:rsid w:val="00A90F01"/>
    <w:rsid w:val="00B62205"/>
    <w:rsid w:val="00D93643"/>
    <w:rsid w:val="00FB0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205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126EC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126EC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missia.org/offline/2018/2597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missia.org/offline/2018/2593.ht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3</Pages>
  <Words>735</Words>
  <Characters>4195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a.dobryakova</cp:lastModifiedBy>
  <cp:revision>4</cp:revision>
  <dcterms:created xsi:type="dcterms:W3CDTF">2021-11-12T10:56:00Z</dcterms:created>
  <dcterms:modified xsi:type="dcterms:W3CDTF">2021-11-12T12:11:00Z</dcterms:modified>
</cp:coreProperties>
</file>