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1" w:rsidRPr="00B70C0E" w:rsidRDefault="005128D1" w:rsidP="002205D9">
      <w:pPr>
        <w:spacing w:after="0" w:line="240" w:lineRule="auto"/>
        <w:jc w:val="center"/>
        <w:rPr>
          <w:b/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ИНФОРМАЦИОННОЕ ПИСЬМО</w:t>
      </w:r>
    </w:p>
    <w:p w:rsidR="005128D1" w:rsidRPr="00DC515A" w:rsidRDefault="005128D1" w:rsidP="002205D9">
      <w:pPr>
        <w:spacing w:after="0" w:line="240" w:lineRule="auto"/>
        <w:jc w:val="center"/>
        <w:rPr>
          <w:b/>
          <w:kern w:val="2"/>
          <w:sz w:val="16"/>
          <w:szCs w:val="16"/>
        </w:rPr>
      </w:pPr>
    </w:p>
    <w:p w:rsidR="005128D1" w:rsidRPr="00B70C0E" w:rsidRDefault="005128D1" w:rsidP="002205D9">
      <w:pPr>
        <w:spacing w:after="0" w:line="240" w:lineRule="auto"/>
        <w:jc w:val="center"/>
        <w:rPr>
          <w:b/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Уважаемые коллеги!</w:t>
      </w:r>
    </w:p>
    <w:p w:rsidR="005128D1" w:rsidRPr="00DE5F6F" w:rsidRDefault="005128D1" w:rsidP="002205D9">
      <w:pPr>
        <w:spacing w:after="0" w:line="240" w:lineRule="auto"/>
        <w:jc w:val="center"/>
        <w:rPr>
          <w:b/>
          <w:kern w:val="2"/>
          <w:sz w:val="16"/>
          <w:szCs w:val="16"/>
        </w:rPr>
      </w:pPr>
    </w:p>
    <w:p w:rsidR="005128D1" w:rsidRDefault="005128D1" w:rsidP="002205D9">
      <w:pPr>
        <w:spacing w:after="0"/>
        <w:jc w:val="center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Приглашаем вас принять участие в Международной научной конференции</w:t>
      </w:r>
    </w:p>
    <w:p w:rsidR="005128D1" w:rsidRPr="006A134B" w:rsidRDefault="005128D1" w:rsidP="002205D9">
      <w:pPr>
        <w:spacing w:after="0"/>
        <w:jc w:val="center"/>
        <w:rPr>
          <w:b/>
          <w:color w:val="943634"/>
          <w:kern w:val="2"/>
          <w:sz w:val="20"/>
          <w:szCs w:val="20"/>
        </w:rPr>
      </w:pPr>
      <w:r w:rsidRPr="006A134B">
        <w:rPr>
          <w:b/>
          <w:color w:val="943634"/>
          <w:kern w:val="2"/>
          <w:sz w:val="20"/>
          <w:szCs w:val="20"/>
        </w:rPr>
        <w:t xml:space="preserve"> «АНАНЬЕВСКИЕ ЧТЕНИЯ - 2019. </w:t>
      </w:r>
    </w:p>
    <w:p w:rsidR="005128D1" w:rsidRPr="006A134B" w:rsidRDefault="005128D1" w:rsidP="002205D9">
      <w:pPr>
        <w:spacing w:after="0"/>
        <w:jc w:val="center"/>
        <w:rPr>
          <w:b/>
          <w:color w:val="943634"/>
          <w:kern w:val="2"/>
          <w:sz w:val="20"/>
          <w:szCs w:val="20"/>
        </w:rPr>
      </w:pPr>
      <w:r w:rsidRPr="006A134B">
        <w:rPr>
          <w:b/>
          <w:color w:val="943634"/>
          <w:kern w:val="2"/>
          <w:sz w:val="20"/>
          <w:szCs w:val="20"/>
        </w:rPr>
        <w:t>ПСИХОЛОГИЯ ОБЩЕСТВУ, ГОСУДАРСТВУ, ПОЛИТИКЕ»</w:t>
      </w:r>
    </w:p>
    <w:p w:rsidR="005128D1" w:rsidRPr="00B70C0E" w:rsidRDefault="005128D1" w:rsidP="002D5A5A">
      <w:pPr>
        <w:spacing w:after="0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(к 30-летию кафедры политической психологии СПбГУ)</w:t>
      </w:r>
    </w:p>
    <w:p w:rsidR="005128D1" w:rsidRPr="00B70C0E" w:rsidRDefault="005128D1" w:rsidP="0011239C">
      <w:pPr>
        <w:spacing w:after="0" w:line="240" w:lineRule="auto"/>
        <w:jc w:val="center"/>
        <w:rPr>
          <w:b/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22-25 октября, 2019 года, г. Санкт-Петербург, Россия</w:t>
      </w:r>
    </w:p>
    <w:p w:rsidR="005128D1" w:rsidRPr="00DE5F6F" w:rsidRDefault="005128D1" w:rsidP="0011239C">
      <w:pPr>
        <w:spacing w:after="0" w:line="240" w:lineRule="auto"/>
        <w:jc w:val="center"/>
        <w:rPr>
          <w:b/>
          <w:kern w:val="2"/>
          <w:sz w:val="16"/>
          <w:szCs w:val="16"/>
        </w:rPr>
      </w:pPr>
    </w:p>
    <w:p w:rsidR="005128D1" w:rsidRPr="00B70C0E" w:rsidRDefault="005128D1" w:rsidP="0011239C">
      <w:pPr>
        <w:spacing w:after="0" w:line="240" w:lineRule="auto"/>
        <w:jc w:val="center"/>
        <w:rPr>
          <w:b/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Основные направления конференции: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Политическая психология в диалоге культур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Психология гражданина в системе взаимоотношений с государством</w:t>
      </w:r>
    </w:p>
    <w:p w:rsidR="005128D1" w:rsidRPr="00B70C0E" w:rsidRDefault="005128D1" w:rsidP="005C53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sz w:val="20"/>
          <w:szCs w:val="20"/>
        </w:rPr>
        <w:t>История российской психологии: наука и власть</w:t>
      </w:r>
    </w:p>
    <w:p w:rsidR="005128D1" w:rsidRPr="00B70C0E" w:rsidRDefault="005128D1" w:rsidP="006E19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Социальная психология сегодня: личность, группа, общество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 xml:space="preserve">Позитивная психология менеджмента 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sz w:val="20"/>
          <w:szCs w:val="20"/>
        </w:rPr>
        <w:t>Организационная психология: человеческий фактор в развитии общества</w:t>
      </w:r>
    </w:p>
    <w:p w:rsidR="005128D1" w:rsidRPr="00B70C0E" w:rsidRDefault="005128D1" w:rsidP="006E190A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Социальная психология здоровья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Психологические феномены социального взаимодействия в условиях дизонтогенеза</w:t>
      </w:r>
    </w:p>
    <w:p w:rsidR="005128D1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Междисциплинарные исследования в психологии в условиях глобализации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Психодиагностика в современном обществе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Когнитивная психология и вызовы современности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Психология образования: современные реалии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Общество и современная клиническая психология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Психофизиология поведения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Психотерапия и консультирование в современном обществе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Психология развития в современном обществе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Психическое здоровье детей и родителей и раннее вмешательство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Стресс и психологическое благополучие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Индивидуальные жизненные кризисы в современном обществе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Спорт и политика: психологические основания и последствия</w:t>
      </w:r>
    </w:p>
    <w:p w:rsidR="005128D1" w:rsidRPr="00B70C0E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Юридическая психология</w:t>
      </w:r>
    </w:p>
    <w:p w:rsidR="005128D1" w:rsidRDefault="005128D1" w:rsidP="002205D9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Экономическая психология</w:t>
      </w:r>
    </w:p>
    <w:p w:rsidR="005128D1" w:rsidRPr="00DE5F6F" w:rsidRDefault="005128D1" w:rsidP="002205D9">
      <w:pPr>
        <w:spacing w:after="0" w:line="240" w:lineRule="auto"/>
        <w:ind w:left="720"/>
        <w:rPr>
          <w:kern w:val="2"/>
          <w:sz w:val="16"/>
          <w:szCs w:val="16"/>
        </w:rPr>
      </w:pPr>
    </w:p>
    <w:p w:rsidR="005128D1" w:rsidRPr="00B70C0E" w:rsidRDefault="005128D1" w:rsidP="00DC515A">
      <w:pPr>
        <w:tabs>
          <w:tab w:val="left" w:pos="567"/>
        </w:tabs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 xml:space="preserve">В рамках основных направлений конференции будут работать </w:t>
      </w:r>
      <w:r w:rsidRPr="00B70C0E">
        <w:rPr>
          <w:b/>
          <w:kern w:val="2"/>
          <w:sz w:val="20"/>
          <w:szCs w:val="20"/>
        </w:rPr>
        <w:t>секции</w:t>
      </w:r>
      <w:r w:rsidRPr="00B70C0E">
        <w:rPr>
          <w:kern w:val="2"/>
          <w:sz w:val="20"/>
          <w:szCs w:val="20"/>
        </w:rPr>
        <w:t xml:space="preserve"> и </w:t>
      </w:r>
      <w:r w:rsidRPr="00B70C0E">
        <w:rPr>
          <w:b/>
          <w:kern w:val="2"/>
          <w:sz w:val="20"/>
          <w:szCs w:val="20"/>
        </w:rPr>
        <w:t>круглые столы</w:t>
      </w:r>
      <w:r>
        <w:rPr>
          <w:b/>
          <w:kern w:val="2"/>
          <w:sz w:val="20"/>
          <w:szCs w:val="20"/>
        </w:rPr>
        <w:t xml:space="preserve">, </w:t>
      </w:r>
      <w:r w:rsidRPr="00DC515A">
        <w:rPr>
          <w:kern w:val="2"/>
          <w:sz w:val="20"/>
          <w:szCs w:val="20"/>
        </w:rPr>
        <w:t>а также</w:t>
      </w:r>
      <w:r>
        <w:rPr>
          <w:b/>
          <w:kern w:val="2"/>
          <w:sz w:val="20"/>
          <w:szCs w:val="20"/>
        </w:rPr>
        <w:t xml:space="preserve"> симпозиумы «</w:t>
      </w:r>
      <w:r>
        <w:rPr>
          <w:kern w:val="2"/>
          <w:sz w:val="20"/>
          <w:szCs w:val="20"/>
        </w:rPr>
        <w:t>Психология личности:</w:t>
      </w:r>
      <w:r w:rsidRPr="008B2424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воплощение в жизни» (к 130-летию С.Л.Рубинштейна) и «Нейрокогнитивные механизмы  речевого научения».</w:t>
      </w:r>
    </w:p>
    <w:p w:rsidR="005128D1" w:rsidRPr="00DC515A" w:rsidRDefault="005128D1" w:rsidP="002205D9">
      <w:pPr>
        <w:spacing w:after="0" w:line="240" w:lineRule="auto"/>
        <w:jc w:val="both"/>
        <w:rPr>
          <w:kern w:val="2"/>
          <w:sz w:val="16"/>
          <w:szCs w:val="16"/>
        </w:rPr>
      </w:pPr>
    </w:p>
    <w:p w:rsidR="005128D1" w:rsidRPr="006A134B" w:rsidRDefault="005128D1" w:rsidP="002205D9">
      <w:pPr>
        <w:tabs>
          <w:tab w:val="right" w:pos="9639"/>
        </w:tabs>
        <w:spacing w:after="0"/>
        <w:jc w:val="both"/>
        <w:rPr>
          <w:color w:val="FF0000"/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 xml:space="preserve">Тезисы и заявку на участие в конференции необходимо разместить на сайте конференции </w:t>
      </w:r>
      <w:hyperlink r:id="rId7" w:history="1">
        <w:r w:rsidRPr="00B70C0E">
          <w:rPr>
            <w:rStyle w:val="a6"/>
            <w:b/>
            <w:kern w:val="2"/>
            <w:sz w:val="20"/>
            <w:szCs w:val="20"/>
          </w:rPr>
          <w:t>www.ananyev.spbu.ru</w:t>
        </w:r>
      </w:hyperlink>
      <w:r w:rsidRPr="00B70C0E">
        <w:rPr>
          <w:b/>
          <w:kern w:val="2"/>
          <w:sz w:val="20"/>
          <w:szCs w:val="20"/>
        </w:rPr>
        <w:t xml:space="preserve"> </w:t>
      </w:r>
      <w:r w:rsidRPr="006A134B">
        <w:rPr>
          <w:b/>
          <w:color w:val="FF0000"/>
          <w:kern w:val="2"/>
          <w:sz w:val="20"/>
          <w:szCs w:val="20"/>
        </w:rPr>
        <w:t>до 23 часов 59 минут 1</w:t>
      </w:r>
      <w:r w:rsidRPr="006505C2">
        <w:rPr>
          <w:b/>
          <w:color w:val="FF0000"/>
          <w:kern w:val="2"/>
          <w:sz w:val="20"/>
          <w:szCs w:val="20"/>
        </w:rPr>
        <w:t>5</w:t>
      </w:r>
      <w:r w:rsidRPr="006A134B">
        <w:rPr>
          <w:b/>
          <w:color w:val="FF0000"/>
          <w:kern w:val="2"/>
          <w:sz w:val="20"/>
          <w:szCs w:val="20"/>
        </w:rPr>
        <w:t xml:space="preserve"> июня 2019 года</w:t>
      </w:r>
      <w:r w:rsidRPr="006A134B">
        <w:rPr>
          <w:color w:val="FF0000"/>
          <w:kern w:val="2"/>
          <w:sz w:val="20"/>
          <w:szCs w:val="20"/>
        </w:rPr>
        <w:t>.</w:t>
      </w:r>
    </w:p>
    <w:p w:rsidR="005128D1" w:rsidRPr="00B70C0E" w:rsidRDefault="005128D1" w:rsidP="002205D9">
      <w:pPr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 xml:space="preserve">Требования к публикации: </w:t>
      </w:r>
      <w:r w:rsidRPr="00B70C0E">
        <w:rPr>
          <w:kern w:val="2"/>
          <w:sz w:val="20"/>
          <w:szCs w:val="20"/>
        </w:rPr>
        <w:t xml:space="preserve">Текст тезисов объемом не более 4000 знаков (более подробно с правилами оформления тезисов можно ознакомиться на сайте конференции). К печати принимается не более двух тезисов от одного автора: одни персональные, одни в соавторстве. Тезисы аспирантов и студентов принимаются только в соавторстве с научным руководителем. </w:t>
      </w:r>
    </w:p>
    <w:p w:rsidR="005128D1" w:rsidRPr="00B70C0E" w:rsidRDefault="005128D1" w:rsidP="002205D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70C0E">
        <w:rPr>
          <w:sz w:val="20"/>
          <w:szCs w:val="20"/>
        </w:rPr>
        <w:t>По итогам конференции</w:t>
      </w:r>
      <w:r w:rsidRPr="00DB3111">
        <w:rPr>
          <w:sz w:val="20"/>
          <w:szCs w:val="20"/>
        </w:rPr>
        <w:t>,</w:t>
      </w:r>
      <w:r w:rsidRPr="00B70C0E">
        <w:rPr>
          <w:sz w:val="20"/>
          <w:szCs w:val="20"/>
        </w:rPr>
        <w:t xml:space="preserve"> электронный сборник материалов будет размещен на сайте </w:t>
      </w:r>
      <w:hyperlink r:id="rId8" w:history="1">
        <w:r w:rsidRPr="00B70C0E">
          <w:rPr>
            <w:rStyle w:val="a6"/>
            <w:b/>
            <w:kern w:val="2"/>
            <w:sz w:val="20"/>
            <w:szCs w:val="20"/>
          </w:rPr>
          <w:t>www.ananyev.spbu.ru</w:t>
        </w:r>
      </w:hyperlink>
      <w:r w:rsidRPr="00B70C0E">
        <w:rPr>
          <w:rStyle w:val="a6"/>
          <w:kern w:val="2"/>
          <w:sz w:val="20"/>
          <w:szCs w:val="20"/>
        </w:rPr>
        <w:t>,</w:t>
      </w:r>
      <w:r w:rsidRPr="00B70C0E">
        <w:rPr>
          <w:rStyle w:val="a6"/>
          <w:color w:val="auto"/>
          <w:kern w:val="2"/>
          <w:sz w:val="20"/>
          <w:szCs w:val="20"/>
          <w:u w:val="none"/>
        </w:rPr>
        <w:t xml:space="preserve"> а также</w:t>
      </w:r>
      <w:r w:rsidRPr="00B70C0E">
        <w:rPr>
          <w:sz w:val="20"/>
          <w:szCs w:val="20"/>
        </w:rPr>
        <w:t xml:space="preserve"> в Научной электронной библиотеке </w:t>
      </w:r>
      <w:hyperlink r:id="rId9" w:history="1">
        <w:r w:rsidRPr="00B70C0E">
          <w:rPr>
            <w:rStyle w:val="a6"/>
            <w:b/>
            <w:sz w:val="20"/>
            <w:szCs w:val="20"/>
            <w:lang w:val="en-US"/>
          </w:rPr>
          <w:t>e</w:t>
        </w:r>
        <w:r w:rsidRPr="00B70C0E">
          <w:rPr>
            <w:rStyle w:val="a6"/>
            <w:b/>
            <w:sz w:val="20"/>
            <w:szCs w:val="20"/>
          </w:rPr>
          <w:t>-library.ru</w:t>
        </w:r>
      </w:hyperlink>
      <w:r w:rsidRPr="00B70C0E">
        <w:rPr>
          <w:b/>
          <w:sz w:val="20"/>
          <w:szCs w:val="20"/>
        </w:rPr>
        <w:t xml:space="preserve"> (РИНЦ</w:t>
      </w:r>
      <w:r w:rsidRPr="00B45B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B45B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Российский Индекс Научного Цитирования</w:t>
      </w:r>
      <w:r w:rsidRPr="00B70C0E">
        <w:rPr>
          <w:b/>
          <w:sz w:val="20"/>
          <w:szCs w:val="20"/>
        </w:rPr>
        <w:t>)</w:t>
      </w:r>
      <w:r w:rsidRPr="00B70C0E">
        <w:rPr>
          <w:sz w:val="20"/>
          <w:szCs w:val="20"/>
        </w:rPr>
        <w:t xml:space="preserve">. </w:t>
      </w:r>
    </w:p>
    <w:p w:rsidR="005128D1" w:rsidRPr="00DE5F6F" w:rsidRDefault="005128D1" w:rsidP="002205D9">
      <w:pPr>
        <w:spacing w:after="0" w:line="240" w:lineRule="auto"/>
        <w:jc w:val="both"/>
        <w:rPr>
          <w:kern w:val="2"/>
          <w:sz w:val="16"/>
          <w:szCs w:val="16"/>
        </w:rPr>
      </w:pPr>
    </w:p>
    <w:p w:rsidR="005128D1" w:rsidRPr="00B70C0E" w:rsidRDefault="005128D1" w:rsidP="002205D9">
      <w:pPr>
        <w:spacing w:after="0" w:line="240" w:lineRule="auto"/>
        <w:jc w:val="both"/>
        <w:rPr>
          <w:b/>
          <w:sz w:val="20"/>
          <w:szCs w:val="20"/>
          <w:lang w:eastAsia="ru-RU"/>
        </w:rPr>
      </w:pPr>
      <w:r w:rsidRPr="00B70C0E">
        <w:rPr>
          <w:b/>
          <w:kern w:val="2"/>
          <w:sz w:val="20"/>
          <w:szCs w:val="20"/>
        </w:rPr>
        <w:t>Организационный взнос за участие в конференции составляет 1</w:t>
      </w:r>
      <w:r w:rsidRPr="006E50D0">
        <w:rPr>
          <w:b/>
          <w:kern w:val="2"/>
          <w:sz w:val="20"/>
          <w:szCs w:val="20"/>
        </w:rPr>
        <w:t>0</w:t>
      </w:r>
      <w:r w:rsidRPr="00B70C0E">
        <w:rPr>
          <w:b/>
          <w:kern w:val="2"/>
          <w:sz w:val="20"/>
          <w:szCs w:val="20"/>
        </w:rPr>
        <w:t xml:space="preserve">00 рублей. </w:t>
      </w:r>
    </w:p>
    <w:p w:rsidR="005128D1" w:rsidRPr="00B70C0E" w:rsidRDefault="005128D1" w:rsidP="002205D9">
      <w:pPr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kern w:val="2"/>
          <w:sz w:val="20"/>
          <w:szCs w:val="20"/>
        </w:rPr>
        <w:t>Оргкомитет оставляет за собой право не публиковать тезисы, если они не соответствуют вышеуказанным требованиям, а также если они подготовлены не на должном научном уровне или получены после 1 июня 2019 года. Критерии содержательного отбора тезисов</w:t>
      </w:r>
      <w:r w:rsidRPr="00B70C0E">
        <w:rPr>
          <w:b/>
          <w:kern w:val="2"/>
          <w:sz w:val="20"/>
          <w:szCs w:val="20"/>
        </w:rPr>
        <w:t xml:space="preserve"> </w:t>
      </w:r>
      <w:r w:rsidRPr="00B70C0E">
        <w:rPr>
          <w:kern w:val="2"/>
          <w:sz w:val="20"/>
          <w:szCs w:val="20"/>
        </w:rPr>
        <w:t>размещены на сайте конференции.</w:t>
      </w:r>
    </w:p>
    <w:p w:rsidR="005128D1" w:rsidRPr="00DE5F6F" w:rsidRDefault="005128D1" w:rsidP="002205D9">
      <w:pPr>
        <w:spacing w:after="0" w:line="240" w:lineRule="auto"/>
        <w:jc w:val="both"/>
        <w:rPr>
          <w:kern w:val="2"/>
          <w:sz w:val="16"/>
          <w:szCs w:val="16"/>
        </w:rPr>
      </w:pPr>
    </w:p>
    <w:p w:rsidR="005128D1" w:rsidRPr="00B70C0E" w:rsidRDefault="005128D1" w:rsidP="002205D9">
      <w:pPr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Председатель Организационного комитета:</w:t>
      </w:r>
      <w:r w:rsidRPr="00B70C0E">
        <w:rPr>
          <w:kern w:val="2"/>
          <w:sz w:val="20"/>
          <w:szCs w:val="20"/>
        </w:rPr>
        <w:t xml:space="preserve"> А.В.</w:t>
      </w:r>
      <w:r>
        <w:rPr>
          <w:kern w:val="2"/>
          <w:sz w:val="20"/>
          <w:szCs w:val="20"/>
        </w:rPr>
        <w:t> </w:t>
      </w:r>
      <w:r w:rsidRPr="00B70C0E">
        <w:rPr>
          <w:kern w:val="2"/>
          <w:sz w:val="20"/>
          <w:szCs w:val="20"/>
        </w:rPr>
        <w:t xml:space="preserve">Шаболтас, </w:t>
      </w:r>
      <w:r>
        <w:rPr>
          <w:kern w:val="2"/>
          <w:sz w:val="20"/>
          <w:szCs w:val="20"/>
        </w:rPr>
        <w:t>д</w:t>
      </w:r>
      <w:r w:rsidRPr="00B70C0E">
        <w:rPr>
          <w:kern w:val="2"/>
          <w:sz w:val="20"/>
          <w:szCs w:val="20"/>
        </w:rPr>
        <w:t>.психол.н., декан факультета психологии СПбГУ.</w:t>
      </w:r>
    </w:p>
    <w:p w:rsidR="005128D1" w:rsidRPr="00B70C0E" w:rsidRDefault="005128D1" w:rsidP="002205D9">
      <w:pPr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Председатель Программного комитета:</w:t>
      </w:r>
      <w:r w:rsidRPr="00B70C0E">
        <w:rPr>
          <w:kern w:val="2"/>
          <w:sz w:val="20"/>
          <w:szCs w:val="20"/>
        </w:rPr>
        <w:t xml:space="preserve"> Д.Ф.</w:t>
      </w:r>
      <w:r>
        <w:rPr>
          <w:kern w:val="2"/>
          <w:sz w:val="20"/>
          <w:szCs w:val="20"/>
        </w:rPr>
        <w:t> </w:t>
      </w:r>
      <w:r w:rsidRPr="00B70C0E">
        <w:rPr>
          <w:kern w:val="2"/>
          <w:sz w:val="20"/>
          <w:szCs w:val="20"/>
        </w:rPr>
        <w:t>Мезенцев, к.психол.н., профессор факультета психологии СПбГУ, заведующий кафедрой политической психологии, член Совета Федерации Федерального собрания Р</w:t>
      </w:r>
      <w:r>
        <w:rPr>
          <w:kern w:val="2"/>
          <w:sz w:val="20"/>
          <w:szCs w:val="20"/>
        </w:rPr>
        <w:t>Ф</w:t>
      </w:r>
      <w:r w:rsidRPr="00B70C0E">
        <w:rPr>
          <w:kern w:val="2"/>
          <w:sz w:val="20"/>
          <w:szCs w:val="20"/>
        </w:rPr>
        <w:t>.</w:t>
      </w:r>
      <w:bookmarkStart w:id="0" w:name="_GoBack"/>
      <w:bookmarkEnd w:id="0"/>
    </w:p>
    <w:p w:rsidR="005128D1" w:rsidRPr="00B70C0E" w:rsidRDefault="005128D1" w:rsidP="002205D9">
      <w:pPr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Заместитель Председателя Программного комитета:</w:t>
      </w:r>
      <w:r w:rsidRPr="00B70C0E">
        <w:rPr>
          <w:kern w:val="2"/>
          <w:sz w:val="20"/>
          <w:szCs w:val="20"/>
        </w:rPr>
        <w:t xml:space="preserve"> О.С.</w:t>
      </w:r>
      <w:r>
        <w:rPr>
          <w:kern w:val="2"/>
          <w:sz w:val="20"/>
          <w:szCs w:val="20"/>
        </w:rPr>
        <w:t> </w:t>
      </w:r>
      <w:r w:rsidRPr="00B70C0E">
        <w:rPr>
          <w:kern w:val="2"/>
          <w:sz w:val="20"/>
          <w:szCs w:val="20"/>
        </w:rPr>
        <w:t>Дейнека, д.психол.н., профессор факультета психологии СПбГУ, кафедра политической психологии.</w:t>
      </w:r>
    </w:p>
    <w:p w:rsidR="005128D1" w:rsidRPr="00DE5F6F" w:rsidRDefault="005128D1" w:rsidP="002205D9">
      <w:pPr>
        <w:spacing w:after="0" w:line="240" w:lineRule="auto"/>
        <w:jc w:val="center"/>
        <w:rPr>
          <w:kern w:val="2"/>
          <w:sz w:val="16"/>
          <w:szCs w:val="16"/>
        </w:rPr>
      </w:pPr>
    </w:p>
    <w:p w:rsidR="005128D1" w:rsidRPr="00B70C0E" w:rsidRDefault="005128D1" w:rsidP="00221FBC">
      <w:pPr>
        <w:spacing w:after="0" w:line="240" w:lineRule="auto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Электронный адрес</w:t>
      </w:r>
      <w:r w:rsidRPr="00B70C0E">
        <w:rPr>
          <w:kern w:val="2"/>
          <w:sz w:val="20"/>
          <w:szCs w:val="20"/>
        </w:rPr>
        <w:t xml:space="preserve"> </w:t>
      </w:r>
      <w:r>
        <w:rPr>
          <w:b/>
          <w:kern w:val="2"/>
          <w:sz w:val="20"/>
          <w:szCs w:val="20"/>
        </w:rPr>
        <w:t>о</w:t>
      </w:r>
      <w:r w:rsidRPr="00B70C0E">
        <w:rPr>
          <w:b/>
          <w:kern w:val="2"/>
          <w:sz w:val="20"/>
          <w:szCs w:val="20"/>
        </w:rPr>
        <w:t>ргкомитета конференции</w:t>
      </w:r>
      <w:r w:rsidRPr="00B70C0E">
        <w:rPr>
          <w:kern w:val="2"/>
          <w:sz w:val="20"/>
          <w:szCs w:val="20"/>
        </w:rPr>
        <w:t xml:space="preserve">: </w:t>
      </w:r>
      <w:hyperlink r:id="rId10" w:history="1">
        <w:r w:rsidRPr="00B70C0E">
          <w:rPr>
            <w:rStyle w:val="a6"/>
            <w:b/>
            <w:kern w:val="2"/>
            <w:sz w:val="20"/>
            <w:szCs w:val="20"/>
          </w:rPr>
          <w:t>ananyev.conf@spbu.ru</w:t>
        </w:r>
      </w:hyperlink>
    </w:p>
    <w:p w:rsidR="005128D1" w:rsidRPr="00B70C0E" w:rsidRDefault="005128D1" w:rsidP="00DC515A">
      <w:pPr>
        <w:tabs>
          <w:tab w:val="right" w:pos="9639"/>
        </w:tabs>
        <w:spacing w:after="0" w:line="240" w:lineRule="auto"/>
        <w:jc w:val="both"/>
        <w:rPr>
          <w:kern w:val="2"/>
          <w:sz w:val="20"/>
          <w:szCs w:val="20"/>
        </w:rPr>
      </w:pPr>
      <w:r w:rsidRPr="00B70C0E">
        <w:rPr>
          <w:b/>
          <w:kern w:val="2"/>
          <w:sz w:val="20"/>
          <w:szCs w:val="20"/>
        </w:rPr>
        <w:t>Место проведения конференции</w:t>
      </w:r>
      <w:r w:rsidRPr="00B70C0E">
        <w:rPr>
          <w:kern w:val="2"/>
          <w:sz w:val="20"/>
          <w:szCs w:val="20"/>
        </w:rPr>
        <w:t xml:space="preserve">: г. Санкт-Петербург, Санкт-Петербургский государственный университет, </w:t>
      </w:r>
      <w:r>
        <w:rPr>
          <w:kern w:val="2"/>
          <w:sz w:val="20"/>
          <w:szCs w:val="20"/>
        </w:rPr>
        <w:t xml:space="preserve">Здание Двенадцати коллегий, Менделеевская линия, д.2; </w:t>
      </w:r>
      <w:r w:rsidRPr="00B70C0E">
        <w:rPr>
          <w:kern w:val="2"/>
          <w:sz w:val="20"/>
          <w:szCs w:val="20"/>
        </w:rPr>
        <w:t>факультет психологии</w:t>
      </w:r>
      <w:r>
        <w:rPr>
          <w:kern w:val="2"/>
          <w:sz w:val="20"/>
          <w:szCs w:val="20"/>
        </w:rPr>
        <w:t xml:space="preserve"> СПбГУ</w:t>
      </w:r>
      <w:r w:rsidRPr="00B70C0E">
        <w:rPr>
          <w:kern w:val="2"/>
          <w:sz w:val="20"/>
          <w:szCs w:val="20"/>
        </w:rPr>
        <w:t>, наб. Макарова, д.</w:t>
      </w:r>
      <w:r>
        <w:rPr>
          <w:kern w:val="2"/>
          <w:sz w:val="20"/>
          <w:szCs w:val="20"/>
        </w:rPr>
        <w:t> </w:t>
      </w:r>
      <w:r w:rsidRPr="00B70C0E">
        <w:rPr>
          <w:kern w:val="2"/>
          <w:sz w:val="20"/>
          <w:szCs w:val="20"/>
        </w:rPr>
        <w:t>6.</w:t>
      </w:r>
    </w:p>
    <w:p w:rsidR="005128D1" w:rsidRPr="00485359" w:rsidRDefault="005128D1" w:rsidP="00DC515A">
      <w:pPr>
        <w:tabs>
          <w:tab w:val="right" w:pos="9639"/>
        </w:tabs>
        <w:spacing w:after="0" w:line="240" w:lineRule="auto"/>
        <w:jc w:val="both"/>
      </w:pPr>
      <w:r>
        <w:rPr>
          <w:b/>
          <w:kern w:val="2"/>
          <w:sz w:val="20"/>
          <w:szCs w:val="20"/>
        </w:rPr>
        <w:t>Рабочие</w:t>
      </w:r>
      <w:r w:rsidRPr="00B70C0E">
        <w:rPr>
          <w:b/>
          <w:kern w:val="2"/>
          <w:sz w:val="20"/>
          <w:szCs w:val="20"/>
        </w:rPr>
        <w:t xml:space="preserve"> язык</w:t>
      </w:r>
      <w:r>
        <w:rPr>
          <w:b/>
          <w:kern w:val="2"/>
          <w:sz w:val="20"/>
          <w:szCs w:val="20"/>
        </w:rPr>
        <w:t>и</w:t>
      </w:r>
      <w:r w:rsidRPr="00B70C0E">
        <w:rPr>
          <w:b/>
          <w:kern w:val="2"/>
          <w:sz w:val="20"/>
          <w:szCs w:val="20"/>
        </w:rPr>
        <w:t xml:space="preserve"> конференции</w:t>
      </w:r>
      <w:r w:rsidRPr="00B70C0E">
        <w:rPr>
          <w:kern w:val="2"/>
          <w:sz w:val="20"/>
          <w:szCs w:val="20"/>
        </w:rPr>
        <w:t>: русский</w:t>
      </w:r>
      <w:r>
        <w:rPr>
          <w:kern w:val="2"/>
          <w:sz w:val="20"/>
          <w:szCs w:val="20"/>
        </w:rPr>
        <w:t>, английский.</w:t>
      </w:r>
    </w:p>
    <w:sectPr w:rsidR="005128D1" w:rsidRPr="00485359" w:rsidSect="00DC515A">
      <w:headerReference w:type="even" r:id="rId11"/>
      <w:headerReference w:type="default" r:id="rId12"/>
      <w:headerReference w:type="first" r:id="rId13"/>
      <w:pgSz w:w="11906" w:h="16838" w:code="9"/>
      <w:pgMar w:top="1797" w:right="746" w:bottom="360" w:left="90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6C" w:rsidRDefault="0035266C" w:rsidP="00543752">
      <w:pPr>
        <w:spacing w:after="0" w:line="240" w:lineRule="auto"/>
      </w:pPr>
      <w:r>
        <w:separator/>
      </w:r>
    </w:p>
  </w:endnote>
  <w:endnote w:type="continuationSeparator" w:id="0">
    <w:p w:rsidR="0035266C" w:rsidRDefault="0035266C" w:rsidP="0054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6C" w:rsidRDefault="0035266C" w:rsidP="00543752">
      <w:pPr>
        <w:spacing w:after="0" w:line="240" w:lineRule="auto"/>
      </w:pPr>
      <w:r>
        <w:separator/>
      </w:r>
    </w:p>
  </w:footnote>
  <w:footnote w:type="continuationSeparator" w:id="0">
    <w:p w:rsidR="0035266C" w:rsidRDefault="0035266C" w:rsidP="0054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1" w:rsidRDefault="00512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1" w:rsidRDefault="002E3B7F" w:rsidP="008E4E8E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62850" cy="1259205"/>
          <wp:effectExtent l="19050" t="0" r="0" b="0"/>
          <wp:docPr id="1" name="Рисунок 1" descr="шапка_ЧБ_2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_ЧБ_2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1" w:rsidRDefault="00512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57C"/>
    <w:multiLevelType w:val="hybridMultilevel"/>
    <w:tmpl w:val="CBC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05D9"/>
    <w:rsid w:val="00026CE7"/>
    <w:rsid w:val="00091DF2"/>
    <w:rsid w:val="000B0E98"/>
    <w:rsid w:val="000B4905"/>
    <w:rsid w:val="0011239C"/>
    <w:rsid w:val="00155E14"/>
    <w:rsid w:val="001C1333"/>
    <w:rsid w:val="002205D9"/>
    <w:rsid w:val="00221FBC"/>
    <w:rsid w:val="002342FA"/>
    <w:rsid w:val="002440BC"/>
    <w:rsid w:val="00277E03"/>
    <w:rsid w:val="00283DFC"/>
    <w:rsid w:val="002C1682"/>
    <w:rsid w:val="002D5A5A"/>
    <w:rsid w:val="002E3B7F"/>
    <w:rsid w:val="002F3487"/>
    <w:rsid w:val="00323912"/>
    <w:rsid w:val="0035266C"/>
    <w:rsid w:val="00361663"/>
    <w:rsid w:val="003E441F"/>
    <w:rsid w:val="003E7D66"/>
    <w:rsid w:val="00485359"/>
    <w:rsid w:val="004D72B3"/>
    <w:rsid w:val="004F0B43"/>
    <w:rsid w:val="005128D1"/>
    <w:rsid w:val="00524A4B"/>
    <w:rsid w:val="0053499A"/>
    <w:rsid w:val="00543752"/>
    <w:rsid w:val="00565D39"/>
    <w:rsid w:val="005A11B9"/>
    <w:rsid w:val="005C53F3"/>
    <w:rsid w:val="00612BC1"/>
    <w:rsid w:val="006505C2"/>
    <w:rsid w:val="006536D2"/>
    <w:rsid w:val="006A134B"/>
    <w:rsid w:val="006E190A"/>
    <w:rsid w:val="006E50D0"/>
    <w:rsid w:val="006E512B"/>
    <w:rsid w:val="0073197F"/>
    <w:rsid w:val="00745F91"/>
    <w:rsid w:val="007835F0"/>
    <w:rsid w:val="007A6359"/>
    <w:rsid w:val="008B2424"/>
    <w:rsid w:val="008E0C86"/>
    <w:rsid w:val="008E4E8E"/>
    <w:rsid w:val="00922156"/>
    <w:rsid w:val="00944224"/>
    <w:rsid w:val="009A22FE"/>
    <w:rsid w:val="009D5076"/>
    <w:rsid w:val="00A64274"/>
    <w:rsid w:val="00AD2CF1"/>
    <w:rsid w:val="00B45B1C"/>
    <w:rsid w:val="00B45EEB"/>
    <w:rsid w:val="00B70C0E"/>
    <w:rsid w:val="00C26778"/>
    <w:rsid w:val="00C63FEA"/>
    <w:rsid w:val="00C76B0E"/>
    <w:rsid w:val="00C855DB"/>
    <w:rsid w:val="00D05FCA"/>
    <w:rsid w:val="00D3242A"/>
    <w:rsid w:val="00D803C1"/>
    <w:rsid w:val="00DB10F5"/>
    <w:rsid w:val="00DB3111"/>
    <w:rsid w:val="00DB4836"/>
    <w:rsid w:val="00DC515A"/>
    <w:rsid w:val="00DE5F6F"/>
    <w:rsid w:val="00E20693"/>
    <w:rsid w:val="00E32131"/>
    <w:rsid w:val="00EB40D6"/>
    <w:rsid w:val="00F775CD"/>
    <w:rsid w:val="00FA5215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05D9"/>
    <w:rPr>
      <w:rFonts w:eastAsia="Times New Roman" w:cs="Times New Roman"/>
    </w:rPr>
  </w:style>
  <w:style w:type="paragraph" w:styleId="a5">
    <w:name w:val="Normal (Web)"/>
    <w:basedOn w:val="a"/>
    <w:uiPriority w:val="99"/>
    <w:semiHidden/>
    <w:rsid w:val="002205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20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05D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221F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nyev.spb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anyev.spbu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nyev.conf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library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Дейнека Ольга Сергеевна</dc:creator>
  <cp:keywords/>
  <dc:description/>
  <cp:lastModifiedBy>user</cp:lastModifiedBy>
  <cp:revision>2</cp:revision>
  <cp:lastPrinted>2019-02-28T14:44:00Z</cp:lastPrinted>
  <dcterms:created xsi:type="dcterms:W3CDTF">2019-05-21T13:39:00Z</dcterms:created>
  <dcterms:modified xsi:type="dcterms:W3CDTF">2019-05-21T13:39:00Z</dcterms:modified>
</cp:coreProperties>
</file>